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CB12B9" w:rsidRDefault="00812C1E"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1B4FAF" w:rsidRDefault="001B4FAF"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CC03FB" w:rsidRDefault="007A031D" w:rsidP="00B3051F">
      <w:pPr>
        <w:pStyle w:val="NormalWeb"/>
        <w:spacing w:before="0" w:beforeAutospacing="0" w:after="0" w:afterAutospacing="0"/>
        <w:jc w:val="both"/>
        <w:rPr>
          <w:rFonts w:ascii="Arial" w:hAnsi="Arial" w:cs="Arial"/>
          <w:b/>
          <w:bCs/>
          <w:caps/>
          <w:color w:val="002F5D"/>
        </w:rPr>
      </w:pPr>
      <w:r w:rsidRPr="007A031D">
        <w:rPr>
          <w:rFonts w:ascii="Arial" w:hAnsi="Arial" w:cs="Arial"/>
          <w:b/>
          <w:bCs/>
          <w:caps/>
          <w:color w:val="002F5D"/>
        </w:rPr>
        <w:t>Feria fiscal</w:t>
      </w:r>
      <w:r w:rsidR="00BB4339">
        <w:rPr>
          <w:rFonts w:ascii="Arial" w:hAnsi="Arial" w:cs="Arial"/>
          <w:b/>
          <w:bCs/>
          <w:caps/>
          <w:color w:val="002F5D"/>
        </w:rPr>
        <w:t xml:space="preserve"> </w:t>
      </w:r>
    </w:p>
    <w:p w:rsidR="007A031D" w:rsidRPr="007A031D" w:rsidRDefault="007A031D" w:rsidP="00B3051F">
      <w:pPr>
        <w:pStyle w:val="NormalWeb"/>
        <w:spacing w:before="0" w:beforeAutospacing="0" w:after="0" w:afterAutospacing="0"/>
        <w:jc w:val="both"/>
        <w:rPr>
          <w:rFonts w:ascii="Arial" w:hAnsi="Arial" w:cs="Arial"/>
          <w:b/>
          <w:bCs/>
          <w:caps/>
          <w:color w:val="002F5D"/>
        </w:rPr>
      </w:pPr>
    </w:p>
    <w:p w:rsidR="007A031D" w:rsidRDefault="007A031D" w:rsidP="007A031D">
      <w:pPr>
        <w:pStyle w:val="NormalWeb"/>
        <w:spacing w:before="0" w:beforeAutospacing="0" w:after="0" w:afterAutospacing="0" w:line="360" w:lineRule="auto"/>
        <w:jc w:val="both"/>
        <w:rPr>
          <w:iCs/>
          <w:color w:val="1C1C1C"/>
        </w:rPr>
      </w:pPr>
      <w:r w:rsidRPr="007A031D">
        <w:rPr>
          <w:iCs/>
          <w:color w:val="1C1C1C"/>
        </w:rPr>
        <w:t>AFIP informa que se prorroga la feria fiscal hasta el 30 de agosto, inclusive.</w:t>
      </w:r>
      <w:r w:rsidRPr="007A031D">
        <w:rPr>
          <w:iCs/>
          <w:color w:val="1C1C1C"/>
        </w:rPr>
        <w:br/>
        <w:t>Durante la vigencia del aislamiento social preventivo y obligatorio, dispuesto por el Gobierno nacional, se mantendrá la suspensión del cómputo de los plazos vigentes para los contribuyentes en distintos procedimientos administrativos como determinaciones de oficio, sumarios, multas, descargos, clausuras, intimaciones de pago y requerimientos de fiscalización, entre otros</w:t>
      </w:r>
      <w:r w:rsidR="00E7025E">
        <w:rPr>
          <w:iCs/>
          <w:color w:val="1C1C1C"/>
        </w:rPr>
        <w:t>.</w:t>
      </w:r>
    </w:p>
    <w:p w:rsidR="00BB4339" w:rsidRDefault="00BB4339" w:rsidP="007A031D">
      <w:pPr>
        <w:pStyle w:val="NormalWeb"/>
        <w:spacing w:before="0" w:beforeAutospacing="0" w:after="0" w:afterAutospacing="0" w:line="360" w:lineRule="auto"/>
        <w:jc w:val="both"/>
        <w:rPr>
          <w:iCs/>
          <w:color w:val="1C1C1C"/>
        </w:rPr>
      </w:pPr>
    </w:p>
    <w:p w:rsidR="00BB4339" w:rsidRDefault="00BB4339" w:rsidP="00BB4339">
      <w:pPr>
        <w:pStyle w:val="NormalWeb"/>
        <w:spacing w:before="0" w:beforeAutospacing="0" w:after="0" w:afterAutospacing="0"/>
        <w:jc w:val="both"/>
        <w:rPr>
          <w:rFonts w:ascii="Arial" w:hAnsi="Arial" w:cs="Arial"/>
          <w:b/>
          <w:bCs/>
          <w:caps/>
          <w:color w:val="002F5D"/>
        </w:rPr>
      </w:pPr>
      <w:r w:rsidRPr="00BB4339">
        <w:rPr>
          <w:rFonts w:ascii="Arial" w:hAnsi="Arial" w:cs="Arial"/>
          <w:b/>
          <w:bCs/>
          <w:caps/>
          <w:color w:val="002F5D"/>
        </w:rPr>
        <w:t>Procedimiento Fiscal. Procedimiento administrativo: continúa la suspensión hasta el 30/8/2020</w:t>
      </w:r>
      <w:r>
        <w:rPr>
          <w:rFonts w:ascii="Arial" w:hAnsi="Arial" w:cs="Arial"/>
          <w:b/>
          <w:bCs/>
          <w:caps/>
          <w:color w:val="002F5D"/>
        </w:rPr>
        <w:t xml:space="preserve"> - </w:t>
      </w:r>
      <w:r w:rsidRPr="00BB4339">
        <w:rPr>
          <w:rFonts w:ascii="Arial" w:hAnsi="Arial" w:cs="Arial"/>
          <w:b/>
          <w:bCs/>
          <w:caps/>
          <w:color w:val="002F5D"/>
        </w:rPr>
        <w:t>DECRETO (Poder Ejecutivo) 678/2020</w:t>
      </w:r>
    </w:p>
    <w:p w:rsidR="00BB4339" w:rsidRPr="00BB4339" w:rsidRDefault="00BB4339" w:rsidP="00BB4339">
      <w:pPr>
        <w:pStyle w:val="NormalWeb"/>
        <w:spacing w:before="0" w:beforeAutospacing="0" w:after="0" w:afterAutospacing="0"/>
        <w:jc w:val="both"/>
        <w:rPr>
          <w:rFonts w:ascii="Arial" w:hAnsi="Arial" w:cs="Arial"/>
          <w:b/>
          <w:bCs/>
          <w:caps/>
          <w:color w:val="002F5D"/>
        </w:rPr>
      </w:pPr>
    </w:p>
    <w:p w:rsidR="00E7025E" w:rsidRDefault="00BB4339" w:rsidP="007A031D">
      <w:pPr>
        <w:pStyle w:val="NormalWeb"/>
        <w:spacing w:before="0" w:beforeAutospacing="0" w:after="0" w:afterAutospacing="0" w:line="360" w:lineRule="auto"/>
        <w:jc w:val="both"/>
        <w:rPr>
          <w:iCs/>
          <w:color w:val="1C1C1C"/>
        </w:rPr>
      </w:pPr>
      <w:r w:rsidRPr="00BB4339">
        <w:rPr>
          <w:iCs/>
          <w:color w:val="1C1C1C"/>
        </w:rPr>
        <w:t>El Poder Ejecutivo prorroga la suspensión del curso de los plazos administrativos, desde el 17/8/2020 hasta el 30/8/2020, inclusive, sin perjuicio de la validez de los actos cumplidos o que se cumplan, exceptuándose a todos los trámites administrativos relativos a la emergencia sanitaria por el COVID-19</w:t>
      </w:r>
    </w:p>
    <w:p w:rsidR="00BB4339" w:rsidRPr="007A031D" w:rsidRDefault="00BB4339" w:rsidP="007A031D">
      <w:pPr>
        <w:pStyle w:val="NormalWeb"/>
        <w:spacing w:before="0" w:beforeAutospacing="0" w:after="0" w:afterAutospacing="0" w:line="360" w:lineRule="auto"/>
        <w:jc w:val="both"/>
        <w:rPr>
          <w:iCs/>
          <w:color w:val="1C1C1C"/>
        </w:rPr>
      </w:pPr>
    </w:p>
    <w:p w:rsidR="00E7025E" w:rsidRPr="00E7025E" w:rsidRDefault="007A031D" w:rsidP="00E7025E">
      <w:pPr>
        <w:pStyle w:val="NormalWeb"/>
        <w:spacing w:before="0" w:beforeAutospacing="0" w:after="0" w:afterAutospacing="0"/>
        <w:jc w:val="both"/>
        <w:rPr>
          <w:rFonts w:ascii="Arial" w:hAnsi="Arial" w:cs="Arial"/>
          <w:b/>
          <w:bCs/>
          <w:caps/>
          <w:color w:val="002F5D"/>
        </w:rPr>
      </w:pPr>
      <w:r w:rsidRPr="007A031D">
        <w:rPr>
          <w:rFonts w:ascii="Arial" w:hAnsi="Arial" w:cs="Arial"/>
          <w:b/>
          <w:bCs/>
          <w:caps/>
          <w:color w:val="002F5D"/>
        </w:rPr>
        <w:t>Facturacion</w:t>
      </w:r>
      <w:r w:rsidR="00E7025E">
        <w:rPr>
          <w:rFonts w:ascii="Arial" w:hAnsi="Arial" w:cs="Arial"/>
          <w:b/>
          <w:bCs/>
          <w:caps/>
          <w:color w:val="002F5D"/>
        </w:rPr>
        <w:t xml:space="preserve"> - </w:t>
      </w:r>
      <w:r w:rsidR="00E7025E" w:rsidRPr="00E7025E">
        <w:rPr>
          <w:rFonts w:ascii="Arial" w:hAnsi="Arial" w:cs="Arial"/>
          <w:b/>
          <w:bCs/>
          <w:caps/>
          <w:color w:val="002F5D"/>
        </w:rPr>
        <w:t>Identificación del consumidor final</w:t>
      </w:r>
    </w:p>
    <w:p w:rsidR="007A031D" w:rsidRPr="00E7025E" w:rsidRDefault="007A031D" w:rsidP="00E7025E">
      <w:pPr>
        <w:pStyle w:val="NormalWeb"/>
        <w:spacing w:before="0" w:beforeAutospacing="0" w:after="0" w:afterAutospacing="0" w:line="360" w:lineRule="auto"/>
        <w:jc w:val="both"/>
        <w:rPr>
          <w:iCs/>
          <w:color w:val="1C1C1C"/>
        </w:rPr>
      </w:pPr>
    </w:p>
    <w:p w:rsidR="00E7025E" w:rsidRDefault="00E7025E" w:rsidP="00E7025E">
      <w:pPr>
        <w:pStyle w:val="NormalWeb"/>
        <w:spacing w:before="0" w:beforeAutospacing="0" w:after="0" w:afterAutospacing="0" w:line="360" w:lineRule="auto"/>
        <w:jc w:val="both"/>
        <w:rPr>
          <w:iCs/>
          <w:color w:val="1C1C1C"/>
        </w:rPr>
      </w:pPr>
      <w:r w:rsidRPr="00E7025E">
        <w:rPr>
          <w:iCs/>
          <w:color w:val="1C1C1C"/>
        </w:rPr>
        <w:t>La AFIP actualizan los importes de las operaciones para que los contribuyentes se encuentren obligados a identificar los datos del consumidor final en las operaciones de venta:</w:t>
      </w:r>
      <w:r w:rsidRPr="00E7025E">
        <w:rPr>
          <w:iCs/>
          <w:color w:val="1C1C1C"/>
        </w:rPr>
        <w:br/>
        <w:t>En tal sentido debe identificarse al adquirente cuando el importe de la operación sea igual o superior a $ 17.472 y sea cancelada con medios electrónicos, o cuando la operación sea por un importe superior a $8.736 y no se cancele con medios electrónicos de pago autorizados.</w:t>
      </w:r>
      <w:r w:rsidRPr="00E7025E">
        <w:rPr>
          <w:iCs/>
          <w:color w:val="1C1C1C"/>
        </w:rPr>
        <w:br/>
      </w:r>
      <w:r w:rsidRPr="00E7025E">
        <w:rPr>
          <w:iCs/>
          <w:color w:val="1C1C1C"/>
        </w:rPr>
        <w:lastRenderedPageBreak/>
        <w:t>La citada modificación obedece a la actualización semestral en base al IPC del periodo enero-junio 2020</w:t>
      </w:r>
    </w:p>
    <w:p w:rsidR="00521353" w:rsidRPr="00E7025E" w:rsidRDefault="00521353" w:rsidP="00E7025E">
      <w:pPr>
        <w:pStyle w:val="NormalWeb"/>
        <w:spacing w:before="0" w:beforeAutospacing="0" w:after="0" w:afterAutospacing="0" w:line="360" w:lineRule="auto"/>
        <w:jc w:val="both"/>
        <w:rPr>
          <w:iCs/>
          <w:color w:val="1C1C1C"/>
        </w:rPr>
      </w:pPr>
    </w:p>
    <w:p w:rsidR="007A031D" w:rsidRDefault="00521353" w:rsidP="00521353">
      <w:pPr>
        <w:pStyle w:val="NormalWeb"/>
        <w:spacing w:before="0" w:beforeAutospacing="0" w:after="0" w:afterAutospacing="0"/>
        <w:jc w:val="both"/>
        <w:rPr>
          <w:rFonts w:ascii="Arial" w:hAnsi="Arial" w:cs="Arial"/>
          <w:b/>
          <w:bCs/>
          <w:caps/>
          <w:color w:val="002F5D"/>
        </w:rPr>
      </w:pPr>
      <w:r w:rsidRPr="00521353">
        <w:rPr>
          <w:rFonts w:ascii="Arial" w:hAnsi="Arial" w:cs="Arial"/>
          <w:b/>
          <w:bCs/>
          <w:caps/>
          <w:color w:val="002F5D"/>
        </w:rPr>
        <w:t>Impuesto sobre los Combustibles Líquidos y al Dióxido de Carbono. Régimen de operadores de hidrocarburos beneficiados</w:t>
      </w:r>
      <w:r>
        <w:rPr>
          <w:rFonts w:ascii="Arial" w:hAnsi="Arial" w:cs="Arial"/>
          <w:b/>
          <w:bCs/>
          <w:caps/>
          <w:color w:val="002F5D"/>
        </w:rPr>
        <w:t xml:space="preserve"> - </w:t>
      </w:r>
      <w:r w:rsidRPr="00521353">
        <w:rPr>
          <w:rFonts w:ascii="Arial" w:hAnsi="Arial" w:cs="Arial"/>
          <w:b/>
          <w:bCs/>
          <w:caps/>
          <w:color w:val="002F5D"/>
        </w:rPr>
        <w:t>RESOLUCIÓN (Sec. Energía) 323/2020</w:t>
      </w:r>
    </w:p>
    <w:p w:rsidR="00BB4339" w:rsidRDefault="00BB4339" w:rsidP="00521353">
      <w:pPr>
        <w:pStyle w:val="NormalWeb"/>
        <w:spacing w:before="0" w:beforeAutospacing="0" w:after="0" w:afterAutospacing="0"/>
        <w:jc w:val="both"/>
        <w:rPr>
          <w:rFonts w:ascii="Arial" w:hAnsi="Arial" w:cs="Arial"/>
          <w:b/>
          <w:bCs/>
          <w:caps/>
          <w:color w:val="002F5D"/>
        </w:rPr>
      </w:pPr>
    </w:p>
    <w:p w:rsidR="00BB4339" w:rsidRDefault="00521353" w:rsidP="00521353">
      <w:pPr>
        <w:pStyle w:val="NormalWeb"/>
        <w:spacing w:before="0" w:beforeAutospacing="0" w:after="0" w:afterAutospacing="0" w:line="360" w:lineRule="auto"/>
        <w:jc w:val="both"/>
        <w:rPr>
          <w:iCs/>
          <w:color w:val="1C1C1C"/>
        </w:rPr>
      </w:pPr>
      <w:r w:rsidRPr="00521353">
        <w:rPr>
          <w:iCs/>
          <w:color w:val="1C1C1C"/>
        </w:rPr>
        <w:t>Se establecen los requisitos para la inscripción o reinscripción en el "Régimen de operadores de hidrocarburos beneficiados por destino industrial".</w:t>
      </w:r>
    </w:p>
    <w:p w:rsidR="00521353" w:rsidRPr="00521353" w:rsidRDefault="00521353" w:rsidP="00521353">
      <w:pPr>
        <w:pStyle w:val="NormalWeb"/>
        <w:spacing w:before="0" w:beforeAutospacing="0" w:after="0" w:afterAutospacing="0" w:line="360" w:lineRule="auto"/>
        <w:jc w:val="both"/>
        <w:rPr>
          <w:iCs/>
          <w:color w:val="1C1C1C"/>
        </w:rPr>
      </w:pPr>
      <w:r w:rsidRPr="00521353">
        <w:rPr>
          <w:iCs/>
          <w:color w:val="1C1C1C"/>
        </w:rPr>
        <w:t xml:space="preserve">Asimismo, se detalla la documentación a presentar al efecto y los plazos correspondientes. </w:t>
      </w:r>
      <w:r w:rsidRPr="00521353">
        <w:rPr>
          <w:iCs/>
          <w:color w:val="1C1C1C"/>
        </w:rPr>
        <w:br/>
        <w:t>Señalamos que las presentes disposiciones resultan de aplicación a partir del 20/8/2020</w:t>
      </w:r>
    </w:p>
    <w:p w:rsidR="00521353" w:rsidRPr="00521353" w:rsidRDefault="00521353" w:rsidP="00521353">
      <w:pPr>
        <w:pStyle w:val="NormalWeb"/>
        <w:spacing w:before="0" w:beforeAutospacing="0" w:after="0" w:afterAutospacing="0" w:line="360" w:lineRule="auto"/>
        <w:jc w:val="both"/>
        <w:rPr>
          <w:iCs/>
          <w:color w:val="1C1C1C"/>
        </w:rPr>
      </w:pPr>
    </w:p>
    <w:p w:rsidR="00521353" w:rsidRDefault="00521353" w:rsidP="00521353">
      <w:pPr>
        <w:pStyle w:val="NormalWeb"/>
        <w:spacing w:before="0" w:beforeAutospacing="0" w:after="0" w:afterAutospacing="0"/>
        <w:jc w:val="both"/>
        <w:rPr>
          <w:rFonts w:ascii="Arial" w:hAnsi="Arial" w:cs="Arial"/>
          <w:b/>
          <w:bCs/>
          <w:caps/>
          <w:color w:val="002F5D"/>
        </w:rPr>
      </w:pPr>
    </w:p>
    <w:p w:rsidR="00521353" w:rsidRDefault="00521353" w:rsidP="00521353">
      <w:pPr>
        <w:pStyle w:val="NormalWeb"/>
        <w:spacing w:before="0" w:beforeAutospacing="0" w:after="0" w:afterAutospacing="0"/>
        <w:jc w:val="both"/>
        <w:rPr>
          <w:rFonts w:ascii="Arial" w:hAnsi="Arial" w:cs="Arial"/>
          <w:b/>
          <w:bCs/>
          <w:caps/>
          <w:color w:val="002F5D"/>
        </w:rPr>
      </w:pPr>
    </w:p>
    <w:p w:rsidR="00521353" w:rsidRPr="00521353" w:rsidRDefault="00521353" w:rsidP="00521353">
      <w:pPr>
        <w:pStyle w:val="NormalWeb"/>
        <w:spacing w:before="0" w:beforeAutospacing="0" w:after="0" w:afterAutospacing="0"/>
        <w:jc w:val="both"/>
        <w:rPr>
          <w:rFonts w:ascii="Arial" w:hAnsi="Arial" w:cs="Arial"/>
          <w:b/>
          <w:bCs/>
          <w:caps/>
          <w:color w:val="002F5D"/>
        </w:rPr>
      </w:pPr>
    </w:p>
    <w:p w:rsidR="00B3734C" w:rsidRPr="00B3734C" w:rsidRDefault="00B3734C" w:rsidP="00B3734C">
      <w:pPr>
        <w:pStyle w:val="NormalWeb"/>
        <w:spacing w:before="0" w:beforeAutospacing="0" w:after="0" w:afterAutospacing="0" w:line="360" w:lineRule="auto"/>
        <w:jc w:val="center"/>
        <w:rPr>
          <w:rFonts w:ascii="Arial" w:hAnsi="Arial" w:cs="Arial"/>
          <w:b/>
          <w:bCs/>
          <w:caps/>
          <w:color w:val="7E4F6F"/>
          <w:sz w:val="28"/>
          <w:szCs w:val="28"/>
        </w:rPr>
      </w:pPr>
      <w:r w:rsidRPr="00B3734C">
        <w:rPr>
          <w:rFonts w:ascii="Arial" w:hAnsi="Arial" w:cs="Arial"/>
          <w:b/>
          <w:bCs/>
          <w:caps/>
          <w:color w:val="7E4F6F"/>
          <w:sz w:val="28"/>
          <w:szCs w:val="28"/>
        </w:rPr>
        <w:t>LABORALES - PREVISIONALES</w:t>
      </w:r>
    </w:p>
    <w:p w:rsidR="00BB4339" w:rsidRPr="00BB4339" w:rsidRDefault="00BB4339" w:rsidP="00BB4339">
      <w:pPr>
        <w:pStyle w:val="NormalWeb"/>
        <w:spacing w:before="0" w:beforeAutospacing="0" w:after="0" w:afterAutospacing="0"/>
        <w:jc w:val="both"/>
        <w:rPr>
          <w:rFonts w:ascii="Arial" w:hAnsi="Arial" w:cs="Arial"/>
          <w:b/>
          <w:bCs/>
          <w:caps/>
          <w:color w:val="7E4F6F"/>
          <w:sz w:val="21"/>
          <w:szCs w:val="21"/>
        </w:rPr>
      </w:pPr>
      <w:r w:rsidRPr="00BB4339">
        <w:rPr>
          <w:rFonts w:ascii="Arial" w:hAnsi="Arial" w:cs="Arial"/>
          <w:b/>
          <w:bCs/>
          <w:caps/>
          <w:color w:val="7E4F6F"/>
          <w:sz w:val="21"/>
          <w:szCs w:val="21"/>
        </w:rPr>
        <w:t>Persona responsable a cargo de menores</w:t>
      </w:r>
    </w:p>
    <w:p w:rsidR="00BB4339" w:rsidRPr="00BB4339" w:rsidRDefault="00BB4339" w:rsidP="00BB4339">
      <w:pPr>
        <w:pStyle w:val="NormalWeb"/>
        <w:spacing w:before="0" w:beforeAutospacing="0" w:after="0" w:afterAutospacing="0"/>
        <w:jc w:val="both"/>
        <w:rPr>
          <w:rFonts w:ascii="Arial" w:hAnsi="Arial" w:cs="Arial"/>
          <w:b/>
          <w:bCs/>
          <w:caps/>
          <w:color w:val="7E4F6F"/>
          <w:sz w:val="21"/>
          <w:szCs w:val="21"/>
        </w:rPr>
      </w:pPr>
      <w:r w:rsidRPr="00BB4339">
        <w:rPr>
          <w:rFonts w:ascii="Arial" w:hAnsi="Arial" w:cs="Arial"/>
          <w:b/>
          <w:bCs/>
          <w:caps/>
          <w:color w:val="7E4F6F"/>
          <w:sz w:val="21"/>
          <w:szCs w:val="21"/>
        </w:rPr>
        <w:t>Tiene licencia paga durante la emergencia sanitaria</w:t>
      </w:r>
      <w:proofErr w:type="gramStart"/>
      <w:r w:rsidRPr="00BB4339">
        <w:rPr>
          <w:rFonts w:ascii="Arial" w:hAnsi="Arial" w:cs="Arial"/>
          <w:b/>
          <w:bCs/>
          <w:caps/>
          <w:color w:val="7E4F6F"/>
          <w:sz w:val="21"/>
          <w:szCs w:val="21"/>
        </w:rPr>
        <w:t>?</w:t>
      </w:r>
      <w:proofErr w:type="gramEnd"/>
    </w:p>
    <w:p w:rsidR="00BB4339" w:rsidRDefault="00BB4339" w:rsidP="00BB4339">
      <w:pPr>
        <w:pStyle w:val="NormalWeb"/>
        <w:spacing w:before="0" w:beforeAutospacing="0" w:after="0" w:afterAutospacing="0"/>
        <w:jc w:val="both"/>
        <w:rPr>
          <w:rFonts w:ascii="Arial" w:hAnsi="Arial" w:cs="Arial"/>
          <w:b/>
          <w:bCs/>
          <w:color w:val="7E4F6F"/>
          <w:sz w:val="20"/>
          <w:szCs w:val="20"/>
        </w:rPr>
      </w:pPr>
    </w:p>
    <w:p w:rsidR="00BB4339" w:rsidRDefault="00BB4339" w:rsidP="00BB4339">
      <w:pPr>
        <w:pStyle w:val="NormalWeb"/>
        <w:spacing w:before="0" w:beforeAutospacing="0" w:after="0" w:afterAutospacing="0" w:line="360" w:lineRule="auto"/>
        <w:jc w:val="both"/>
        <w:rPr>
          <w:iCs/>
          <w:color w:val="1C1C1C"/>
        </w:rPr>
      </w:pPr>
      <w:r w:rsidRPr="00BB4339">
        <w:rPr>
          <w:iCs/>
          <w:color w:val="1C1C1C"/>
        </w:rPr>
        <w:t xml:space="preserve">Sí. La </w:t>
      </w:r>
      <w:hyperlink r:id="rId8" w:history="1">
        <w:r w:rsidRPr="00BB4339">
          <w:rPr>
            <w:iCs/>
            <w:color w:val="1C1C1C"/>
          </w:rPr>
          <w:t>resolución (MTESS) 207/2020</w:t>
        </w:r>
      </w:hyperlink>
      <w:r w:rsidRPr="00BB4339">
        <w:rPr>
          <w:iCs/>
          <w:color w:val="1C1C1C"/>
        </w:rPr>
        <w:t>, establece que, mientras dure la suspensión de clases en las escuelas, se considerará justificada la inasistencia del progenitor, progenitora, o persona adulta responsable a cargo, cuya presencia en el hogar resulte indispensable para el cuidado del niño, niña o adolescente.</w:t>
      </w:r>
    </w:p>
    <w:p w:rsidR="00BB4339" w:rsidRDefault="00BB4339" w:rsidP="00BB4339">
      <w:pPr>
        <w:pStyle w:val="NormalWeb"/>
        <w:spacing w:before="0" w:beforeAutospacing="0" w:after="0" w:afterAutospacing="0" w:line="360" w:lineRule="auto"/>
        <w:jc w:val="both"/>
        <w:rPr>
          <w:iCs/>
          <w:color w:val="1C1C1C"/>
        </w:rPr>
      </w:pPr>
      <w:r w:rsidRPr="00BB4339">
        <w:rPr>
          <w:iCs/>
          <w:color w:val="1C1C1C"/>
        </w:rPr>
        <w:t xml:space="preserve">En consecuencia, la persona alcanzada tendrá derecho a percibir su remuneración como si estuviera prestando servicios de manera normal y habitual, incluyendo sus adicionales convencionales, como por ejemplo el </w:t>
      </w:r>
      <w:proofErr w:type="spellStart"/>
      <w:r w:rsidRPr="00BB4339">
        <w:rPr>
          <w:iCs/>
          <w:color w:val="1C1C1C"/>
        </w:rPr>
        <w:t>presentismo</w:t>
      </w:r>
      <w:proofErr w:type="spellEnd"/>
      <w:r w:rsidRPr="00BB4339">
        <w:rPr>
          <w:iCs/>
          <w:color w:val="1C1C1C"/>
        </w:rPr>
        <w:t xml:space="preserve">, salvo que el texto convencional de la actividad disponga condiciones para su otorgamiento. </w:t>
      </w:r>
    </w:p>
    <w:p w:rsidR="003C6ACF" w:rsidRDefault="00BB4339" w:rsidP="00BB4339">
      <w:pPr>
        <w:pStyle w:val="NormalWeb"/>
        <w:spacing w:before="0" w:beforeAutospacing="0" w:after="0" w:afterAutospacing="0" w:line="360" w:lineRule="auto"/>
        <w:jc w:val="both"/>
        <w:rPr>
          <w:iCs/>
          <w:color w:val="1C1C1C"/>
        </w:rPr>
      </w:pPr>
      <w:r w:rsidRPr="00BB4339">
        <w:rPr>
          <w:iCs/>
          <w:color w:val="1C1C1C"/>
        </w:rPr>
        <w:t>La norma aclara que esta dispensa deberá ser notificada al empleador, justificándose la necesidad y señalando los datos indispensables para que pueda ejercerse el adecuado control. Podrá acogerse a esta dispensa solo un progenitor o persona responsable, por hogar.</w:t>
      </w:r>
      <w:r w:rsidRPr="00BB4339">
        <w:rPr>
          <w:iCs/>
          <w:color w:val="1C1C1C"/>
        </w:rPr>
        <w:br/>
        <w:t xml:space="preserve">Recordamos que la </w:t>
      </w:r>
      <w:hyperlink r:id="rId9" w:history="1">
        <w:r w:rsidRPr="00BB4339">
          <w:rPr>
            <w:iCs/>
            <w:color w:val="1C1C1C"/>
          </w:rPr>
          <w:t>resolución (MTESS) 296/2020</w:t>
        </w:r>
      </w:hyperlink>
      <w:r w:rsidRPr="00BB4339">
        <w:rPr>
          <w:iCs/>
          <w:color w:val="1C1C1C"/>
        </w:rPr>
        <w:t xml:space="preserve"> dispuso la prórroga automática de esta medida por el tiempo que dure la extensión del “aislamiento social, preventivo y obligatorio</w:t>
      </w:r>
      <w:r>
        <w:rPr>
          <w:iCs/>
          <w:color w:val="1C1C1C"/>
        </w:rPr>
        <w:t>.</w:t>
      </w:r>
    </w:p>
    <w:p w:rsidR="00BB4339" w:rsidRPr="00BB4339" w:rsidRDefault="00BB4339" w:rsidP="00BB4339">
      <w:pPr>
        <w:pStyle w:val="NormalWeb"/>
        <w:spacing w:before="0" w:beforeAutospacing="0" w:after="0" w:afterAutospacing="0"/>
        <w:jc w:val="both"/>
        <w:rPr>
          <w:rFonts w:ascii="Arial" w:hAnsi="Arial" w:cs="Arial"/>
          <w:b/>
          <w:bCs/>
          <w:caps/>
          <w:color w:val="7E4F6F"/>
          <w:sz w:val="21"/>
          <w:szCs w:val="21"/>
        </w:rPr>
      </w:pPr>
      <w:r w:rsidRPr="00BB4339">
        <w:rPr>
          <w:rFonts w:ascii="Arial" w:hAnsi="Arial" w:cs="Arial"/>
          <w:b/>
          <w:bCs/>
          <w:caps/>
          <w:color w:val="7E4F6F"/>
          <w:sz w:val="21"/>
          <w:szCs w:val="21"/>
        </w:rPr>
        <w:lastRenderedPageBreak/>
        <w:t>DÍAS NO LABORABLES. RELIGIÓN ISLÁMICA. 20/8/2020: CELEBRACIÓN DEL AÑO NUEVO MUSULMÁN (HÉGIRA)</w:t>
      </w:r>
    </w:p>
    <w:p w:rsidR="00BB4339" w:rsidRDefault="00BB4339" w:rsidP="00BB4339">
      <w:pPr>
        <w:pStyle w:val="NormalWeb"/>
        <w:spacing w:before="0" w:beforeAutospacing="0" w:after="0" w:afterAutospacing="0"/>
        <w:jc w:val="both"/>
        <w:rPr>
          <w:rFonts w:ascii="Arial" w:hAnsi="Arial" w:cs="Arial"/>
          <w:b/>
          <w:bCs/>
          <w:caps/>
          <w:color w:val="7E4F6F"/>
          <w:sz w:val="21"/>
          <w:szCs w:val="21"/>
        </w:rPr>
      </w:pPr>
      <w:r>
        <w:rPr>
          <w:rFonts w:ascii="Arial" w:hAnsi="Arial" w:cs="Arial"/>
          <w:b/>
          <w:bCs/>
          <w:color w:val="7E4F6F"/>
          <w:sz w:val="20"/>
          <w:szCs w:val="20"/>
        </w:rPr>
        <w:t>¿</w:t>
      </w:r>
      <w:r w:rsidRPr="00BB4339">
        <w:rPr>
          <w:rFonts w:ascii="Arial" w:hAnsi="Arial" w:cs="Arial"/>
          <w:b/>
          <w:bCs/>
          <w:caps/>
          <w:color w:val="7E4F6F"/>
          <w:sz w:val="21"/>
          <w:szCs w:val="21"/>
        </w:rPr>
        <w:t>Cuándo se celebra el año nuevo musulmán y qué consecuencia tiene sobre el contrato de trabajo?</w:t>
      </w:r>
    </w:p>
    <w:p w:rsidR="00BB4339" w:rsidRPr="00BB4339" w:rsidRDefault="00BB4339" w:rsidP="00BB4339">
      <w:pPr>
        <w:pStyle w:val="NormalWeb"/>
        <w:spacing w:before="0" w:beforeAutospacing="0" w:after="0" w:afterAutospacing="0"/>
        <w:jc w:val="both"/>
        <w:rPr>
          <w:rFonts w:ascii="Arial" w:hAnsi="Arial" w:cs="Arial"/>
          <w:b/>
          <w:bCs/>
          <w:caps/>
          <w:color w:val="7E4F6F"/>
          <w:sz w:val="21"/>
          <w:szCs w:val="21"/>
        </w:rPr>
      </w:pPr>
    </w:p>
    <w:p w:rsidR="00BB4339" w:rsidRDefault="00BB4339" w:rsidP="00BB4339">
      <w:pPr>
        <w:pStyle w:val="NormalWeb"/>
        <w:spacing w:before="0" w:beforeAutospacing="0" w:after="0" w:afterAutospacing="0" w:line="360" w:lineRule="auto"/>
        <w:jc w:val="both"/>
        <w:rPr>
          <w:iCs/>
          <w:color w:val="1C1C1C"/>
        </w:rPr>
      </w:pPr>
      <w:r w:rsidRPr="00BB4339">
        <w:rPr>
          <w:iCs/>
          <w:color w:val="1C1C1C"/>
        </w:rPr>
        <w:t xml:space="preserve">Este año, el Año Nuevo musulmán se celebra el día 20 de agosto. </w:t>
      </w:r>
      <w:r w:rsidRPr="00BB4339">
        <w:rPr>
          <w:iCs/>
          <w:color w:val="1C1C1C"/>
        </w:rPr>
        <w:br/>
        <w:t xml:space="preserve">Conforme al artículo 3 de la ley 27399, se establece como día no laborable para todos los habitantes de la Nación Argentina que profesen la religión islámica, el día del Año Nuevo Musulmán. </w:t>
      </w:r>
      <w:r w:rsidRPr="00BB4339">
        <w:rPr>
          <w:iCs/>
          <w:color w:val="1C1C1C"/>
        </w:rPr>
        <w:br/>
        <w:t xml:space="preserve">Los trabajadores que no prestaren servicios devengarán remuneración y los demás derechos emergentes de la relación laboral como si hubieren prestado servicio. </w:t>
      </w:r>
      <w:r w:rsidRPr="00BB4339">
        <w:rPr>
          <w:iCs/>
          <w:color w:val="1C1C1C"/>
        </w:rPr>
        <w:br/>
        <w:t>Fuente: Ministerio del Interior</w:t>
      </w:r>
    </w:p>
    <w:p w:rsidR="00BB4339" w:rsidRPr="00BB4339" w:rsidRDefault="00BB4339" w:rsidP="00BB4339">
      <w:pPr>
        <w:pStyle w:val="NormalWeb"/>
        <w:spacing w:before="0" w:beforeAutospacing="0" w:after="0" w:afterAutospacing="0" w:line="360" w:lineRule="auto"/>
        <w:jc w:val="both"/>
        <w:rPr>
          <w:rFonts w:ascii="Arial" w:hAnsi="Arial" w:cs="Arial"/>
          <w:b/>
          <w:bCs/>
          <w:caps/>
          <w:color w:val="7E4F6F"/>
          <w:sz w:val="21"/>
          <w:szCs w:val="21"/>
        </w:rPr>
      </w:pPr>
    </w:p>
    <w:p w:rsidR="00BB4339" w:rsidRPr="00E542C1" w:rsidRDefault="00BB4339" w:rsidP="00BB4339">
      <w:pPr>
        <w:pStyle w:val="NormalWeb"/>
        <w:spacing w:before="0" w:beforeAutospacing="0" w:after="0" w:afterAutospacing="0" w:line="360" w:lineRule="auto"/>
        <w:jc w:val="both"/>
        <w:rPr>
          <w:rFonts w:ascii="Arial" w:hAnsi="Arial" w:cs="Arial"/>
          <w:b/>
          <w:bCs/>
          <w:caps/>
          <w:color w:val="76923C" w:themeColor="accent3" w:themeShade="BF"/>
        </w:rPr>
      </w:pPr>
      <w:r w:rsidRPr="00E542C1">
        <w:rPr>
          <w:rFonts w:ascii="Arial" w:hAnsi="Arial" w:cs="Arial"/>
          <w:b/>
          <w:bCs/>
          <w:caps/>
          <w:color w:val="76923C" w:themeColor="accent3" w:themeShade="BF"/>
        </w:rPr>
        <w:t>INDEC. Variación porcentual</w:t>
      </w:r>
    </w:p>
    <w:p w:rsidR="00BB4339" w:rsidRDefault="00BB4339" w:rsidP="00BB4339">
      <w:pPr>
        <w:pStyle w:val="NormalWeb"/>
        <w:spacing w:before="0" w:beforeAutospacing="0" w:after="0" w:afterAutospacing="0" w:line="360" w:lineRule="auto"/>
        <w:jc w:val="both"/>
        <w:rPr>
          <w:rFonts w:ascii="Arial" w:hAnsi="Arial" w:cs="Arial"/>
          <w:b/>
          <w:bCs/>
          <w:caps/>
          <w:color w:val="7E4F6F"/>
          <w:sz w:val="21"/>
          <w:szCs w:val="21"/>
        </w:rPr>
      </w:pPr>
    </w:p>
    <w:p w:rsidR="00E542C1" w:rsidRDefault="00E542C1" w:rsidP="00E542C1">
      <w:pPr>
        <w:pStyle w:val="NormalWeb"/>
        <w:spacing w:before="0" w:beforeAutospacing="0" w:after="0" w:afterAutospacing="0"/>
        <w:jc w:val="both"/>
        <w:rPr>
          <w:rFonts w:ascii="Arial" w:hAnsi="Arial" w:cs="Arial"/>
          <w:b/>
          <w:bCs/>
          <w:caps/>
          <w:color w:val="76923C" w:themeColor="accent3" w:themeShade="BF"/>
        </w:rPr>
      </w:pPr>
      <w:r w:rsidRPr="00E542C1">
        <w:rPr>
          <w:rFonts w:ascii="Arial" w:hAnsi="Arial" w:cs="Arial"/>
          <w:b/>
          <w:bCs/>
          <w:caps/>
          <w:color w:val="76923C" w:themeColor="accent3" w:themeShade="BF"/>
        </w:rPr>
        <w:t>SISTEMA DE ÍNDICES DE PRECIOS MAYORISTAS (SIPM). ÍNDICE DEL COSTO DE LA CONSTRUCCIÓN (ICC). ÍNDICE DE PRECIOS AL CONSUMIDOR (IPC). JULIO 2020</w:t>
      </w:r>
    </w:p>
    <w:p w:rsidR="00E542C1" w:rsidRPr="00E542C1" w:rsidRDefault="00E542C1" w:rsidP="00E542C1">
      <w:pPr>
        <w:pStyle w:val="NormalWeb"/>
        <w:spacing w:before="0" w:beforeAutospacing="0" w:after="0" w:afterAutospacing="0"/>
        <w:jc w:val="both"/>
        <w:rPr>
          <w:rFonts w:ascii="Arial" w:hAnsi="Arial" w:cs="Arial"/>
          <w:b/>
          <w:bCs/>
          <w:caps/>
          <w:color w:val="76923C" w:themeColor="accent3" w:themeShade="BF"/>
        </w:rPr>
      </w:pPr>
    </w:p>
    <w:p w:rsidR="00E542C1" w:rsidRPr="00E542C1" w:rsidRDefault="00E542C1" w:rsidP="00E542C1">
      <w:pPr>
        <w:spacing w:line="360" w:lineRule="auto"/>
        <w:jc w:val="both"/>
        <w:rPr>
          <w:iCs/>
          <w:color w:val="1C1C1C"/>
        </w:rPr>
      </w:pPr>
      <w:r w:rsidRPr="00E542C1">
        <w:rPr>
          <w:iCs/>
          <w:color w:val="1C1C1C"/>
        </w:rPr>
        <w:t xml:space="preserve">El Instituto Nacional de Estadística y Censos (INDEC) ha difundido la variación porcentual de los "Índices de Precios Mayoristas" (SIPM), "Índice del Costo de la Construcción" (ICC) e “Índice de Precios al Consumidor” (IPC) para el mes de julio 2020: </w:t>
      </w:r>
    </w:p>
    <w:tbl>
      <w:tblPr>
        <w:tblW w:w="3000"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3054"/>
        <w:gridCol w:w="2291"/>
      </w:tblGrid>
      <w:tr w:rsidR="00E542C1" w:rsidRPr="00E542C1" w:rsidTr="000979EE">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42C1" w:rsidRPr="00E542C1" w:rsidRDefault="00E542C1" w:rsidP="000979EE">
            <w:pPr>
              <w:jc w:val="center"/>
              <w:rPr>
                <w:iCs/>
                <w:color w:val="1C1C1C"/>
              </w:rPr>
            </w:pPr>
            <w:r w:rsidRPr="00E542C1">
              <w:rPr>
                <w:b/>
                <w:bCs/>
                <w:iCs/>
                <w:color w:val="1C1C1C"/>
              </w:rPr>
              <w:t>Nivel general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42C1" w:rsidRPr="00E542C1" w:rsidRDefault="00E542C1" w:rsidP="000979EE">
            <w:pPr>
              <w:jc w:val="center"/>
              <w:rPr>
                <w:iCs/>
                <w:color w:val="1C1C1C"/>
              </w:rPr>
            </w:pPr>
            <w:r w:rsidRPr="00E542C1">
              <w:rPr>
                <w:b/>
                <w:bCs/>
                <w:iCs/>
                <w:color w:val="1C1C1C"/>
              </w:rPr>
              <w:t>JULIO 2020 (*)</w:t>
            </w:r>
          </w:p>
        </w:tc>
      </w:tr>
      <w:tr w:rsidR="00E542C1" w:rsidRPr="00E542C1" w:rsidTr="000979EE">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42C1" w:rsidRPr="00E542C1" w:rsidRDefault="00E542C1" w:rsidP="000979EE">
            <w:pPr>
              <w:rPr>
                <w:iCs/>
                <w:color w:val="1C1C1C"/>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42C1" w:rsidRPr="00E542C1" w:rsidRDefault="00E542C1" w:rsidP="000979EE">
            <w:pPr>
              <w:jc w:val="center"/>
              <w:rPr>
                <w:iCs/>
                <w:color w:val="1C1C1C"/>
              </w:rPr>
            </w:pPr>
            <w:r w:rsidRPr="00E542C1">
              <w:rPr>
                <w:b/>
                <w:bCs/>
                <w:iCs/>
                <w:color w:val="1C1C1C"/>
              </w:rPr>
              <w:t>Variación % respecto al mes anterior</w:t>
            </w:r>
          </w:p>
        </w:tc>
      </w:tr>
      <w:tr w:rsidR="00E542C1" w:rsidRPr="00E542C1" w:rsidTr="000979E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42C1" w:rsidRPr="00E542C1" w:rsidRDefault="00E542C1" w:rsidP="000979EE">
            <w:pPr>
              <w:jc w:val="center"/>
              <w:rPr>
                <w:iCs/>
                <w:color w:val="1C1C1C"/>
              </w:rPr>
            </w:pPr>
            <w:r w:rsidRPr="00E542C1">
              <w:rPr>
                <w:iCs/>
                <w:color w:val="1C1C1C"/>
              </w:rPr>
              <w:t>Índice de Precios Internos al por Mayor (IPIM)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42C1" w:rsidRPr="00E542C1" w:rsidRDefault="00E542C1" w:rsidP="000979EE">
            <w:pPr>
              <w:jc w:val="center"/>
              <w:rPr>
                <w:iCs/>
                <w:color w:val="1C1C1C"/>
              </w:rPr>
            </w:pPr>
            <w:r w:rsidRPr="00E542C1">
              <w:rPr>
                <w:iCs/>
                <w:color w:val="1C1C1C"/>
              </w:rPr>
              <w:t>3,5</w:t>
            </w:r>
          </w:p>
        </w:tc>
      </w:tr>
      <w:tr w:rsidR="00E542C1" w:rsidRPr="00E542C1" w:rsidTr="000979E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42C1" w:rsidRPr="00E542C1" w:rsidRDefault="00E542C1" w:rsidP="000979EE">
            <w:pPr>
              <w:jc w:val="center"/>
              <w:rPr>
                <w:iCs/>
                <w:color w:val="1C1C1C"/>
              </w:rPr>
            </w:pPr>
            <w:r w:rsidRPr="00E542C1">
              <w:rPr>
                <w:iCs/>
                <w:color w:val="1C1C1C"/>
              </w:rPr>
              <w:t>Índice de Precios Internos Básicos al por Mayor (IPIB)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42C1" w:rsidRPr="00E542C1" w:rsidRDefault="00E542C1" w:rsidP="000979EE">
            <w:pPr>
              <w:jc w:val="center"/>
              <w:rPr>
                <w:iCs/>
                <w:color w:val="1C1C1C"/>
              </w:rPr>
            </w:pPr>
            <w:r w:rsidRPr="00E542C1">
              <w:rPr>
                <w:iCs/>
                <w:color w:val="1C1C1C"/>
              </w:rPr>
              <w:t>3,9</w:t>
            </w:r>
          </w:p>
        </w:tc>
      </w:tr>
      <w:tr w:rsidR="00E542C1" w:rsidRPr="00E542C1" w:rsidTr="000979E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42C1" w:rsidRPr="00E542C1" w:rsidRDefault="00E542C1" w:rsidP="000979EE">
            <w:pPr>
              <w:jc w:val="center"/>
              <w:rPr>
                <w:iCs/>
                <w:color w:val="1C1C1C"/>
              </w:rPr>
            </w:pPr>
            <w:r w:rsidRPr="00E542C1">
              <w:rPr>
                <w:iCs/>
                <w:color w:val="1C1C1C"/>
              </w:rPr>
              <w:t>Índice de Precios Básicos del Productor (IPP)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42C1" w:rsidRPr="00E542C1" w:rsidRDefault="00E542C1" w:rsidP="000979EE">
            <w:pPr>
              <w:jc w:val="center"/>
              <w:rPr>
                <w:iCs/>
                <w:color w:val="1C1C1C"/>
              </w:rPr>
            </w:pPr>
            <w:r w:rsidRPr="00E542C1">
              <w:rPr>
                <w:iCs/>
                <w:color w:val="1C1C1C"/>
              </w:rPr>
              <w:t>4,0</w:t>
            </w:r>
          </w:p>
        </w:tc>
      </w:tr>
      <w:tr w:rsidR="00E542C1" w:rsidRPr="00E542C1" w:rsidTr="000979E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42C1" w:rsidRPr="00E542C1" w:rsidRDefault="00E542C1" w:rsidP="000979EE">
            <w:pPr>
              <w:jc w:val="center"/>
              <w:rPr>
                <w:iCs/>
                <w:color w:val="1C1C1C"/>
              </w:rPr>
            </w:pPr>
            <w:r w:rsidRPr="00E542C1">
              <w:rPr>
                <w:iCs/>
                <w:color w:val="1C1C1C"/>
              </w:rPr>
              <w:t>Índice del Costo de la Construcción Gran Bs. 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42C1" w:rsidRPr="00E542C1" w:rsidRDefault="00E542C1" w:rsidP="000979EE">
            <w:pPr>
              <w:jc w:val="center"/>
              <w:rPr>
                <w:iCs/>
                <w:color w:val="1C1C1C"/>
              </w:rPr>
            </w:pPr>
            <w:r w:rsidRPr="00E542C1">
              <w:rPr>
                <w:iCs/>
                <w:color w:val="1C1C1C"/>
              </w:rPr>
              <w:t>2,2</w:t>
            </w:r>
          </w:p>
        </w:tc>
      </w:tr>
      <w:tr w:rsidR="00E542C1" w:rsidRPr="00E542C1" w:rsidTr="000979EE">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42C1" w:rsidRPr="00E542C1" w:rsidRDefault="00E542C1" w:rsidP="000979EE">
            <w:pPr>
              <w:jc w:val="center"/>
              <w:rPr>
                <w:iCs/>
                <w:color w:val="1C1C1C"/>
              </w:rPr>
            </w:pPr>
            <w:r w:rsidRPr="00E542C1">
              <w:rPr>
                <w:iCs/>
                <w:color w:val="1C1C1C"/>
              </w:rPr>
              <w:t>Índice de Precios al Consumidor (IPC)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42C1" w:rsidRPr="00E542C1" w:rsidRDefault="00E542C1" w:rsidP="000979EE">
            <w:pPr>
              <w:jc w:val="center"/>
              <w:rPr>
                <w:iCs/>
                <w:color w:val="1C1C1C"/>
              </w:rPr>
            </w:pPr>
            <w:r w:rsidRPr="00E542C1">
              <w:rPr>
                <w:iCs/>
                <w:color w:val="1C1C1C"/>
              </w:rPr>
              <w:t>1,9</w:t>
            </w:r>
          </w:p>
        </w:tc>
      </w:tr>
    </w:tbl>
    <w:p w:rsidR="00E542C1" w:rsidRPr="00E542C1" w:rsidRDefault="00E542C1" w:rsidP="00BB4339">
      <w:pPr>
        <w:pStyle w:val="NormalWeb"/>
        <w:spacing w:before="0" w:beforeAutospacing="0" w:after="0" w:afterAutospacing="0" w:line="360" w:lineRule="auto"/>
        <w:jc w:val="both"/>
        <w:rPr>
          <w:iCs/>
          <w:color w:val="1C1C1C"/>
        </w:rPr>
      </w:pPr>
      <w:r w:rsidRPr="00E542C1">
        <w:rPr>
          <w:iCs/>
          <w:color w:val="1C1C1C"/>
        </w:rPr>
        <w:lastRenderedPageBreak/>
        <w:br/>
        <w:t>(*) Dato provisorio</w:t>
      </w:r>
    </w:p>
    <w:sectPr w:rsidR="00E542C1" w:rsidRPr="00E542C1" w:rsidSect="002A1585">
      <w:headerReference w:type="default" r:id="rId10"/>
      <w:footerReference w:type="default" r:id="rId11"/>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339" w:rsidRDefault="00BB4339" w:rsidP="00A22916">
      <w:r>
        <w:separator/>
      </w:r>
    </w:p>
  </w:endnote>
  <w:endnote w:type="continuationSeparator" w:id="0">
    <w:p w:rsidR="00BB4339" w:rsidRDefault="00BB4339" w:rsidP="00A2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339" w:rsidRDefault="00BB4339"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E542C1" w:rsidRPr="00E542C1">
        <w:rPr>
          <w:rFonts w:asciiTheme="majorHAnsi" w:hAnsiTheme="majorHAnsi"/>
          <w:noProof/>
        </w:rPr>
        <w:t>3</w:t>
      </w:r>
    </w:fldSimple>
  </w:p>
  <w:p w:rsidR="00BB4339" w:rsidRDefault="00BB4339" w:rsidP="0063669F">
    <w:pPr>
      <w:pStyle w:val="Piedepgina"/>
    </w:pPr>
  </w:p>
  <w:p w:rsidR="00BB4339" w:rsidRDefault="00BB4339" w:rsidP="0063669F">
    <w:pPr>
      <w:pStyle w:val="Piedepgina"/>
    </w:pPr>
  </w:p>
  <w:p w:rsidR="00BB4339" w:rsidRDefault="00BB4339"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339" w:rsidRDefault="00BB4339" w:rsidP="00A22916">
      <w:r>
        <w:separator/>
      </w:r>
    </w:p>
  </w:footnote>
  <w:footnote w:type="continuationSeparator" w:id="0">
    <w:p w:rsidR="00BB4339" w:rsidRDefault="00BB4339"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339" w:rsidRDefault="00BB4339"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34-20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0AA"/>
    <w:multiLevelType w:val="hybridMultilevel"/>
    <w:tmpl w:val="65D617C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EB92897"/>
    <w:multiLevelType w:val="hybridMultilevel"/>
    <w:tmpl w:val="A3CEB5C2"/>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2CCF"/>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4FAF"/>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07C60"/>
    <w:rsid w:val="0021050C"/>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49A"/>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6A09"/>
    <w:rsid w:val="002A7F6A"/>
    <w:rsid w:val="002B06F2"/>
    <w:rsid w:val="002B09F0"/>
    <w:rsid w:val="002B1B93"/>
    <w:rsid w:val="002B1FF7"/>
    <w:rsid w:val="002B2A40"/>
    <w:rsid w:val="002B3E46"/>
    <w:rsid w:val="002B42D6"/>
    <w:rsid w:val="002B5F87"/>
    <w:rsid w:val="002B6F3F"/>
    <w:rsid w:val="002B7C96"/>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43DAB"/>
    <w:rsid w:val="00351287"/>
    <w:rsid w:val="00354827"/>
    <w:rsid w:val="00354D8B"/>
    <w:rsid w:val="00356793"/>
    <w:rsid w:val="00356AE3"/>
    <w:rsid w:val="00356E00"/>
    <w:rsid w:val="00363D85"/>
    <w:rsid w:val="0036625E"/>
    <w:rsid w:val="00366324"/>
    <w:rsid w:val="003669E8"/>
    <w:rsid w:val="0037064F"/>
    <w:rsid w:val="003707E2"/>
    <w:rsid w:val="00371368"/>
    <w:rsid w:val="00373FA9"/>
    <w:rsid w:val="00383AD6"/>
    <w:rsid w:val="00383E0A"/>
    <w:rsid w:val="00384312"/>
    <w:rsid w:val="00384AD2"/>
    <w:rsid w:val="00386E80"/>
    <w:rsid w:val="00387F1F"/>
    <w:rsid w:val="003A0047"/>
    <w:rsid w:val="003A1FE2"/>
    <w:rsid w:val="003A2813"/>
    <w:rsid w:val="003A4228"/>
    <w:rsid w:val="003A570E"/>
    <w:rsid w:val="003A7B3C"/>
    <w:rsid w:val="003B0D3B"/>
    <w:rsid w:val="003B2804"/>
    <w:rsid w:val="003B293E"/>
    <w:rsid w:val="003B3D0A"/>
    <w:rsid w:val="003B674E"/>
    <w:rsid w:val="003B6E5D"/>
    <w:rsid w:val="003B7810"/>
    <w:rsid w:val="003C0DB9"/>
    <w:rsid w:val="003C3199"/>
    <w:rsid w:val="003C6ACF"/>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35A9"/>
    <w:rsid w:val="004A4833"/>
    <w:rsid w:val="004A6946"/>
    <w:rsid w:val="004B103F"/>
    <w:rsid w:val="004B35EC"/>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353"/>
    <w:rsid w:val="00521477"/>
    <w:rsid w:val="00533CC1"/>
    <w:rsid w:val="00533E65"/>
    <w:rsid w:val="005364FD"/>
    <w:rsid w:val="0054032C"/>
    <w:rsid w:val="00545CEE"/>
    <w:rsid w:val="005463F4"/>
    <w:rsid w:val="005475F9"/>
    <w:rsid w:val="00550055"/>
    <w:rsid w:val="005516F1"/>
    <w:rsid w:val="00551A1F"/>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A78B7"/>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E45"/>
    <w:rsid w:val="005F5E8E"/>
    <w:rsid w:val="005F7C03"/>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2E45"/>
    <w:rsid w:val="00683361"/>
    <w:rsid w:val="00686E13"/>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2D8A"/>
    <w:rsid w:val="006C306C"/>
    <w:rsid w:val="006C4725"/>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4874"/>
    <w:rsid w:val="007153F8"/>
    <w:rsid w:val="00715F5C"/>
    <w:rsid w:val="00721F67"/>
    <w:rsid w:val="00721F8E"/>
    <w:rsid w:val="0072282B"/>
    <w:rsid w:val="00722D45"/>
    <w:rsid w:val="0073324B"/>
    <w:rsid w:val="00734D09"/>
    <w:rsid w:val="00736B72"/>
    <w:rsid w:val="0074014A"/>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5535"/>
    <w:rsid w:val="00796D04"/>
    <w:rsid w:val="00797DB5"/>
    <w:rsid w:val="007A031D"/>
    <w:rsid w:val="007A16AD"/>
    <w:rsid w:val="007A66F7"/>
    <w:rsid w:val="007A6B66"/>
    <w:rsid w:val="007A724F"/>
    <w:rsid w:val="007A7C83"/>
    <w:rsid w:val="007B0F15"/>
    <w:rsid w:val="007B0F4E"/>
    <w:rsid w:val="007B202C"/>
    <w:rsid w:val="007B22C9"/>
    <w:rsid w:val="007B2C5B"/>
    <w:rsid w:val="007B3792"/>
    <w:rsid w:val="007B408D"/>
    <w:rsid w:val="007B4C23"/>
    <w:rsid w:val="007C236D"/>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984"/>
    <w:rsid w:val="00807F0C"/>
    <w:rsid w:val="0081031F"/>
    <w:rsid w:val="00811BCC"/>
    <w:rsid w:val="00812C1E"/>
    <w:rsid w:val="00812E22"/>
    <w:rsid w:val="008150F3"/>
    <w:rsid w:val="00815E69"/>
    <w:rsid w:val="00816D24"/>
    <w:rsid w:val="008205B8"/>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0E29"/>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69F"/>
    <w:rsid w:val="008B173D"/>
    <w:rsid w:val="008B32BE"/>
    <w:rsid w:val="008B4734"/>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4525"/>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17855"/>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B6D59"/>
    <w:rsid w:val="009C0E48"/>
    <w:rsid w:val="009C1D51"/>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3DB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C02"/>
    <w:rsid w:val="00A52162"/>
    <w:rsid w:val="00A57ABE"/>
    <w:rsid w:val="00A6102A"/>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1D96"/>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051F"/>
    <w:rsid w:val="00B32C00"/>
    <w:rsid w:val="00B3341B"/>
    <w:rsid w:val="00B336F4"/>
    <w:rsid w:val="00B36BC3"/>
    <w:rsid w:val="00B3734C"/>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67AF2"/>
    <w:rsid w:val="00B702F9"/>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4339"/>
    <w:rsid w:val="00BB520F"/>
    <w:rsid w:val="00BB5EC7"/>
    <w:rsid w:val="00BB7EF7"/>
    <w:rsid w:val="00BC0A33"/>
    <w:rsid w:val="00BC4A7D"/>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5EF"/>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03FB"/>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CF617C"/>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B7E9C"/>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762"/>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7A15"/>
    <w:rsid w:val="00E208A5"/>
    <w:rsid w:val="00E20908"/>
    <w:rsid w:val="00E20E7A"/>
    <w:rsid w:val="00E20E89"/>
    <w:rsid w:val="00E26C42"/>
    <w:rsid w:val="00E27D8A"/>
    <w:rsid w:val="00E33D8F"/>
    <w:rsid w:val="00E35D3D"/>
    <w:rsid w:val="00E40D9C"/>
    <w:rsid w:val="00E4269E"/>
    <w:rsid w:val="00E42CF2"/>
    <w:rsid w:val="00E448B5"/>
    <w:rsid w:val="00E503A6"/>
    <w:rsid w:val="00E50433"/>
    <w:rsid w:val="00E52026"/>
    <w:rsid w:val="00E542C1"/>
    <w:rsid w:val="00E54709"/>
    <w:rsid w:val="00E554AC"/>
    <w:rsid w:val="00E5555E"/>
    <w:rsid w:val="00E576B6"/>
    <w:rsid w:val="00E57F81"/>
    <w:rsid w:val="00E60C50"/>
    <w:rsid w:val="00E61074"/>
    <w:rsid w:val="00E62121"/>
    <w:rsid w:val="00E62DC2"/>
    <w:rsid w:val="00E661C4"/>
    <w:rsid w:val="00E66BAC"/>
    <w:rsid w:val="00E678DD"/>
    <w:rsid w:val="00E700E6"/>
    <w:rsid w:val="00E7025E"/>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1D55"/>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296685215">
      <w:bodyDiv w:val="1"/>
      <w:marLeft w:val="0"/>
      <w:marRight w:val="0"/>
      <w:marTop w:val="0"/>
      <w:marBottom w:val="0"/>
      <w:divBdr>
        <w:top w:val="none" w:sz="0" w:space="0" w:color="auto"/>
        <w:left w:val="none" w:sz="0" w:space="0" w:color="auto"/>
        <w:bottom w:val="none" w:sz="0" w:space="0" w:color="auto"/>
        <w:right w:val="none" w:sz="0" w:space="0" w:color="auto"/>
      </w:divBdr>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30237&amp;actionCode=55219&amp;enterCode=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lick.erreparmail.com/access.epl?shopperID=930237&amp;actionCode=55219&amp;enterCode=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181E6-304A-414E-A8B6-7B6BE0D5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746</Words>
  <Characters>4109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5</cp:revision>
  <dcterms:created xsi:type="dcterms:W3CDTF">2020-08-21T22:49:00Z</dcterms:created>
  <dcterms:modified xsi:type="dcterms:W3CDTF">2020-08-21T23:20:00Z</dcterms:modified>
</cp:coreProperties>
</file>